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E5" w:rsidRDefault="004442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Appendix II: </w:t>
      </w:r>
      <w:r w:rsidRPr="00FA6AF4">
        <w:rPr>
          <w:b/>
          <w:sz w:val="32"/>
          <w:szCs w:val="32"/>
        </w:rPr>
        <w:t xml:space="preserve">CTFI “Light Contact” </w:t>
      </w:r>
      <w:r>
        <w:rPr>
          <w:b/>
          <w:sz w:val="32"/>
          <w:szCs w:val="32"/>
        </w:rPr>
        <w:t xml:space="preserve">Sparring </w:t>
      </w:r>
      <w:r w:rsidRPr="00FA6AF4">
        <w:rPr>
          <w:b/>
          <w:sz w:val="32"/>
          <w:szCs w:val="32"/>
        </w:rPr>
        <w:t xml:space="preserve">Rules for </w:t>
      </w:r>
      <w:r w:rsidRPr="00FA6AF4">
        <w:rPr>
          <w:b/>
          <w:sz w:val="32"/>
          <w:szCs w:val="32"/>
          <w:u w:val="single"/>
        </w:rPr>
        <w:t>Colored Belts</w:t>
      </w:r>
      <w:r w:rsidR="00675BE4">
        <w:rPr>
          <w:b/>
          <w:sz w:val="32"/>
          <w:szCs w:val="32"/>
        </w:rPr>
        <w:t>: October 24 2018</w:t>
      </w:r>
      <w:bookmarkStart w:id="0" w:name="_GoBack"/>
      <w:bookmarkEnd w:id="0"/>
    </w:p>
    <w:p w:rsidR="003E5F9F" w:rsidRDefault="003A7529">
      <w:r w:rsidRPr="00EE7AD2">
        <w:rPr>
          <w:b/>
          <w:u w:val="single"/>
        </w:rPr>
        <w:t>Age 17 and under</w:t>
      </w:r>
      <w:r w:rsidR="003E5F9F" w:rsidRPr="00EE7AD2">
        <w:rPr>
          <w:b/>
          <w:u w:val="single"/>
        </w:rPr>
        <w:t xml:space="preserve"> (White to Red Belt/Black Stripe)</w:t>
      </w:r>
      <w:r w:rsidRPr="00EE7AD2">
        <w:rPr>
          <w:b/>
        </w:rPr>
        <w:t>:</w:t>
      </w:r>
      <w:r>
        <w:t xml:space="preserve"> </w:t>
      </w:r>
      <w:r w:rsidRPr="004D43D1">
        <w:rPr>
          <w:u w:val="single"/>
        </w:rPr>
        <w:t>No touch to the face</w:t>
      </w:r>
      <w:r>
        <w:t xml:space="preserve">. Can touch the helmet on the front (forehead) and sides. </w:t>
      </w:r>
    </w:p>
    <w:p w:rsidR="00F73478" w:rsidRPr="00F73478" w:rsidRDefault="00F73478">
      <w:pPr>
        <w:rPr>
          <w:u w:val="single"/>
        </w:rPr>
      </w:pPr>
      <w:r w:rsidRPr="00F73478">
        <w:rPr>
          <w:u w:val="single"/>
        </w:rPr>
        <w:t xml:space="preserve">Infractions: </w:t>
      </w:r>
    </w:p>
    <w:p w:rsidR="00F73478" w:rsidRDefault="00F73478">
      <w:r>
        <w:t xml:space="preserve">A touch to the face is a “warning”. </w:t>
      </w:r>
    </w:p>
    <w:p w:rsidR="00F73478" w:rsidRPr="00F73478" w:rsidRDefault="00F73478">
      <w:r>
        <w:t xml:space="preserve">A touch to the face </w:t>
      </w:r>
      <w:r w:rsidRPr="00F73478">
        <w:rPr>
          <w:u w:val="single"/>
        </w:rPr>
        <w:t>without retraction</w:t>
      </w:r>
      <w:r>
        <w:t xml:space="preserve"> of the attacking tool </w:t>
      </w:r>
      <w:r w:rsidRPr="00F73478">
        <w:rPr>
          <w:u w:val="single"/>
        </w:rPr>
        <w:t>and</w:t>
      </w:r>
      <w:r>
        <w:t xml:space="preserve"> there is a </w:t>
      </w:r>
      <w:r w:rsidRPr="00F73478">
        <w:rPr>
          <w:u w:val="single"/>
        </w:rPr>
        <w:t>displacement of the head</w:t>
      </w:r>
      <w:r>
        <w:rPr>
          <w:u w:val="single"/>
        </w:rPr>
        <w:t xml:space="preserve"> </w:t>
      </w:r>
      <w:r w:rsidRPr="00F73478">
        <w:t xml:space="preserve">is a </w:t>
      </w:r>
      <w:r>
        <w:t>“</w:t>
      </w:r>
      <w:r w:rsidRPr="00F73478">
        <w:t>minus</w:t>
      </w:r>
      <w:r>
        <w:t>”</w:t>
      </w:r>
      <w:r w:rsidRPr="00F73478">
        <w:t xml:space="preserve"> point. </w:t>
      </w:r>
    </w:p>
    <w:p w:rsidR="00F73478" w:rsidRPr="00F73478" w:rsidRDefault="00F73478">
      <w:r w:rsidRPr="00F73478">
        <w:t>If</w:t>
      </w:r>
      <w:r>
        <w:t xml:space="preserve"> there is </w:t>
      </w:r>
      <w:r w:rsidRPr="00EE7AD2">
        <w:rPr>
          <w:u w:val="single"/>
        </w:rPr>
        <w:t>heavy contact</w:t>
      </w:r>
      <w:r>
        <w:t xml:space="preserve"> to the face and displacement of the head then there is a “disqualification”. Center referee can discuss with the Jur</w:t>
      </w:r>
      <w:r w:rsidR="00EE7AD2">
        <w:t xml:space="preserve">y President and/or the corner judges to make a decision. </w:t>
      </w:r>
    </w:p>
    <w:p w:rsidR="003E5F9F" w:rsidRPr="00EE7AD2" w:rsidRDefault="003E5F9F">
      <w:pPr>
        <w:rPr>
          <w:b/>
          <w:u w:val="single"/>
        </w:rPr>
      </w:pPr>
      <w:r w:rsidRPr="00EE7AD2">
        <w:rPr>
          <w:b/>
          <w:u w:val="single"/>
        </w:rPr>
        <w:t>Adult (age 18 and above)</w:t>
      </w:r>
    </w:p>
    <w:p w:rsidR="003E5F9F" w:rsidRDefault="003E5F9F">
      <w:r w:rsidRPr="004D43D1">
        <w:rPr>
          <w:b/>
          <w:i/>
        </w:rPr>
        <w:t>White to Green Belt</w:t>
      </w:r>
      <w:r>
        <w:t xml:space="preserve">: </w:t>
      </w:r>
      <w:r w:rsidRPr="004D43D1">
        <w:rPr>
          <w:u w:val="single"/>
        </w:rPr>
        <w:t>No touch to the face</w:t>
      </w:r>
      <w:r>
        <w:t>. Can touch the helmet on the front (forehead) and sides.</w:t>
      </w:r>
    </w:p>
    <w:p w:rsidR="00EE7AD2" w:rsidRPr="00F73478" w:rsidRDefault="00EE7AD2" w:rsidP="00EE7AD2">
      <w:pPr>
        <w:rPr>
          <w:u w:val="single"/>
        </w:rPr>
      </w:pPr>
      <w:r w:rsidRPr="00F73478">
        <w:rPr>
          <w:u w:val="single"/>
        </w:rPr>
        <w:t xml:space="preserve">Infractions: </w:t>
      </w:r>
    </w:p>
    <w:p w:rsidR="00EE7AD2" w:rsidRDefault="00EE7AD2" w:rsidP="00EE7AD2">
      <w:r>
        <w:t xml:space="preserve">A touch to the face is a “warning”. </w:t>
      </w:r>
    </w:p>
    <w:p w:rsidR="00EE7AD2" w:rsidRPr="00F73478" w:rsidRDefault="00EE7AD2" w:rsidP="00EE7AD2">
      <w:r>
        <w:t xml:space="preserve">A touch to the face </w:t>
      </w:r>
      <w:r w:rsidRPr="00F73478">
        <w:rPr>
          <w:u w:val="single"/>
        </w:rPr>
        <w:t>without retraction</w:t>
      </w:r>
      <w:r>
        <w:t xml:space="preserve"> of the attacking tool </w:t>
      </w:r>
      <w:r w:rsidRPr="00F73478">
        <w:rPr>
          <w:u w:val="single"/>
        </w:rPr>
        <w:t>and</w:t>
      </w:r>
      <w:r>
        <w:t xml:space="preserve"> there is a </w:t>
      </w:r>
      <w:r w:rsidRPr="00F73478">
        <w:rPr>
          <w:u w:val="single"/>
        </w:rPr>
        <w:t>displacement of the head</w:t>
      </w:r>
      <w:r>
        <w:rPr>
          <w:u w:val="single"/>
        </w:rPr>
        <w:t xml:space="preserve"> </w:t>
      </w:r>
      <w:r w:rsidRPr="00F73478">
        <w:t xml:space="preserve">is a </w:t>
      </w:r>
      <w:r>
        <w:t>“</w:t>
      </w:r>
      <w:r w:rsidRPr="00F73478">
        <w:t>minus</w:t>
      </w:r>
      <w:r>
        <w:t>”</w:t>
      </w:r>
      <w:r w:rsidRPr="00F73478">
        <w:t xml:space="preserve"> point. </w:t>
      </w:r>
    </w:p>
    <w:p w:rsidR="00EE7AD2" w:rsidRDefault="00EE7AD2">
      <w:r w:rsidRPr="00F73478">
        <w:t>If</w:t>
      </w:r>
      <w:r>
        <w:t xml:space="preserve"> there is </w:t>
      </w:r>
      <w:r w:rsidRPr="00EE7AD2">
        <w:rPr>
          <w:u w:val="single"/>
        </w:rPr>
        <w:t>heavy contact</w:t>
      </w:r>
      <w:r>
        <w:t xml:space="preserve"> to the face and displacement of the head then there is a “disqualification”. Center referee can discuss with the Jury President and/or the corner judges to make a decision. </w:t>
      </w:r>
    </w:p>
    <w:p w:rsidR="003E5F9F" w:rsidRDefault="003E5F9F">
      <w:r w:rsidRPr="004D43D1">
        <w:rPr>
          <w:b/>
          <w:i/>
        </w:rPr>
        <w:t>Blue Belt to Red Belt/Black Stripe</w:t>
      </w:r>
      <w:r w:rsidRPr="004D43D1">
        <w:rPr>
          <w:b/>
        </w:rPr>
        <w:t>:</w:t>
      </w:r>
      <w:r>
        <w:t xml:space="preserve"> </w:t>
      </w:r>
      <w:r w:rsidRPr="004D43D1">
        <w:rPr>
          <w:u w:val="single"/>
        </w:rPr>
        <w:t>Can</w:t>
      </w:r>
      <w:r>
        <w:t xml:space="preserve"> touch to the face.  </w:t>
      </w:r>
    </w:p>
    <w:p w:rsidR="00AB16D5" w:rsidRDefault="00EE7AD2" w:rsidP="00AB16D5">
      <w:r w:rsidRPr="00EE7AD2">
        <w:rPr>
          <w:u w:val="single"/>
        </w:rPr>
        <w:t>Infractions</w:t>
      </w:r>
      <w:r>
        <w:t xml:space="preserve">: Same as in Black Belt Sparring: There are no warnings for contact. It is a “minus” point for heavy contact and disqualification for “excessive” contact. </w:t>
      </w:r>
    </w:p>
    <w:p w:rsidR="00EE7AD2" w:rsidRDefault="00AB16D5">
      <w:r w:rsidRPr="00AB16D5">
        <w:rPr>
          <w:b/>
        </w:rPr>
        <w:t>Note:</w:t>
      </w:r>
      <w:r w:rsidRPr="00AB16D5">
        <w:t xml:space="preserve"> If there are divisions where there is </w:t>
      </w:r>
      <w:r w:rsidRPr="00AB16D5">
        <w:rPr>
          <w:u w:val="single"/>
        </w:rPr>
        <w:t>combining of ranks</w:t>
      </w:r>
      <w:r w:rsidRPr="00AB16D5">
        <w:t xml:space="preserve"> (Green and Blue) then we should stay on the side of safety and the Blue competitor should fall under the no touch to the face rule. </w:t>
      </w:r>
    </w:p>
    <w:p w:rsidR="00FA6AF4" w:rsidRDefault="00FA6AF4">
      <w:r w:rsidRPr="00FA6AF4">
        <w:rPr>
          <w:b/>
        </w:rPr>
        <w:t>Black Belts (All ages):</w:t>
      </w:r>
      <w:r>
        <w:t xml:space="preserve"> There are no warnings for contact. It is a “minus” point for heavy contact and disqualification for “excessive” contact.</w:t>
      </w:r>
    </w:p>
    <w:p w:rsidR="00513B1C" w:rsidRDefault="00513B1C"/>
    <w:p w:rsidR="00513B1C" w:rsidRDefault="00513B1C"/>
    <w:p w:rsidR="00513B1C" w:rsidRDefault="00513B1C"/>
    <w:p w:rsidR="00513B1C" w:rsidRDefault="00513B1C"/>
    <w:p w:rsidR="00513B1C" w:rsidRDefault="00513B1C"/>
    <w:p w:rsidR="00513B1C" w:rsidRDefault="00513B1C"/>
    <w:p w:rsidR="00513B1C" w:rsidRPr="00C4449C" w:rsidRDefault="00513B1C">
      <w:pPr>
        <w:rPr>
          <w:b/>
          <w:sz w:val="32"/>
          <w:u w:val="single"/>
          <w:lang w:val="fr-CA"/>
        </w:rPr>
      </w:pPr>
      <w:r w:rsidRPr="00C4449C">
        <w:rPr>
          <w:b/>
          <w:sz w:val="32"/>
          <w:u w:val="single"/>
          <w:lang w:val="fr-CA"/>
        </w:rPr>
        <w:lastRenderedPageBreak/>
        <w:t xml:space="preserve">29 Mai 2017; FCTI  règles de compétition en combat contact léger pour ceintures de couleur </w:t>
      </w:r>
    </w:p>
    <w:p w:rsidR="00513B1C" w:rsidRDefault="00513B1C">
      <w:pPr>
        <w:rPr>
          <w:lang w:val="fr-CA"/>
        </w:rPr>
      </w:pPr>
    </w:p>
    <w:p w:rsidR="00513B1C" w:rsidRDefault="00513B1C">
      <w:pPr>
        <w:rPr>
          <w:lang w:val="fr-CA"/>
        </w:rPr>
      </w:pPr>
      <w:r w:rsidRPr="00C4449C">
        <w:rPr>
          <w:u w:val="single"/>
          <w:lang w:val="fr-CA"/>
        </w:rPr>
        <w:t>17 ans et moins (blanche à rouge barre-noire) : ne pas toucher au visage,</w:t>
      </w:r>
      <w:r>
        <w:rPr>
          <w:lang w:val="fr-CA"/>
        </w:rPr>
        <w:t xml:space="preserve"> peut toucher le casque en avant (front) et sur les côtés. </w:t>
      </w:r>
    </w:p>
    <w:p w:rsidR="00513B1C" w:rsidRDefault="00513B1C">
      <w:pPr>
        <w:rPr>
          <w:lang w:val="fr-CA"/>
        </w:rPr>
      </w:pPr>
    </w:p>
    <w:p w:rsidR="00513B1C" w:rsidRPr="009F754B" w:rsidRDefault="00513B1C">
      <w:pPr>
        <w:rPr>
          <w:u w:val="single"/>
          <w:lang w:val="fr-CA"/>
        </w:rPr>
      </w:pPr>
      <w:r w:rsidRPr="009F754B">
        <w:rPr>
          <w:u w:val="single"/>
          <w:lang w:val="fr-CA"/>
        </w:rPr>
        <w:t>Infractions :</w:t>
      </w:r>
    </w:p>
    <w:p w:rsidR="00513B1C" w:rsidRDefault="00513B1C">
      <w:pPr>
        <w:rPr>
          <w:lang w:val="fr-CA"/>
        </w:rPr>
      </w:pPr>
      <w:r>
        <w:rPr>
          <w:lang w:val="fr-CA"/>
        </w:rPr>
        <w:t>Une touche au visage; avertissement</w:t>
      </w:r>
    </w:p>
    <w:p w:rsidR="00513B1C" w:rsidRDefault="00513B1C">
      <w:pPr>
        <w:rPr>
          <w:lang w:val="fr-CA"/>
        </w:rPr>
      </w:pPr>
      <w:r>
        <w:rPr>
          <w:lang w:val="fr-CA"/>
        </w:rPr>
        <w:t xml:space="preserve">Une touche au visage </w:t>
      </w:r>
      <w:r w:rsidRPr="009F754B">
        <w:rPr>
          <w:u w:val="single"/>
          <w:lang w:val="fr-CA"/>
        </w:rPr>
        <w:t>sans retour du coup</w:t>
      </w:r>
      <w:r>
        <w:rPr>
          <w:lang w:val="fr-CA"/>
        </w:rPr>
        <w:t xml:space="preserve">,  main ou pied,  </w:t>
      </w:r>
      <w:r w:rsidRPr="009F754B">
        <w:rPr>
          <w:u w:val="single"/>
          <w:lang w:val="fr-CA"/>
        </w:rPr>
        <w:t>avec déplacement de la tête</w:t>
      </w:r>
      <w:r>
        <w:rPr>
          <w:lang w:val="fr-CA"/>
        </w:rPr>
        <w:t>; moins 1 point</w:t>
      </w:r>
    </w:p>
    <w:p w:rsidR="00513B1C" w:rsidRDefault="00513B1C">
      <w:pPr>
        <w:rPr>
          <w:lang w:val="fr-CA"/>
        </w:rPr>
      </w:pPr>
      <w:r>
        <w:rPr>
          <w:lang w:val="fr-CA"/>
        </w:rPr>
        <w:t xml:space="preserve">S’il y a </w:t>
      </w:r>
      <w:r w:rsidRPr="009F754B">
        <w:rPr>
          <w:u w:val="single"/>
          <w:lang w:val="fr-CA"/>
        </w:rPr>
        <w:t>contact sévère</w:t>
      </w:r>
      <w:r>
        <w:rPr>
          <w:lang w:val="fr-CA"/>
        </w:rPr>
        <w:t xml:space="preserve"> au visage et déplacement de la tète;  disqualification</w:t>
      </w:r>
      <w:r w:rsidR="00C4449C">
        <w:rPr>
          <w:lang w:val="fr-CA"/>
        </w:rPr>
        <w:t>.</w:t>
      </w:r>
      <w:r>
        <w:rPr>
          <w:lang w:val="fr-CA"/>
        </w:rPr>
        <w:t xml:space="preserve"> L’arbitre de centre peut discuter avec le président du jury et / ou les juges de coin avant de rendre sa décision. </w:t>
      </w:r>
    </w:p>
    <w:p w:rsidR="00513B1C" w:rsidRPr="009F754B" w:rsidRDefault="00513B1C">
      <w:pPr>
        <w:rPr>
          <w:b/>
          <w:u w:val="single"/>
          <w:lang w:val="fr-CA"/>
        </w:rPr>
      </w:pPr>
      <w:r w:rsidRPr="009F754B">
        <w:rPr>
          <w:b/>
          <w:u w:val="single"/>
          <w:lang w:val="fr-CA"/>
        </w:rPr>
        <w:t>18 ans et plus (adultes)</w:t>
      </w:r>
    </w:p>
    <w:p w:rsidR="00513B1C" w:rsidRDefault="00513B1C">
      <w:pPr>
        <w:rPr>
          <w:lang w:val="fr-CA"/>
        </w:rPr>
      </w:pPr>
      <w:r w:rsidRPr="009F754B">
        <w:rPr>
          <w:b/>
          <w:lang w:val="fr-CA"/>
        </w:rPr>
        <w:t>Ceinture blanche à vert</w:t>
      </w:r>
      <w:r w:rsidR="009F754B">
        <w:rPr>
          <w:lang w:val="fr-CA"/>
        </w:rPr>
        <w:t>e</w:t>
      </w:r>
      <w:r w:rsidRPr="009F754B">
        <w:rPr>
          <w:u w:val="single"/>
          <w:lang w:val="fr-CA"/>
        </w:rPr>
        <w:t>:</w:t>
      </w:r>
      <w:r w:rsidR="00C4449C" w:rsidRPr="009F754B">
        <w:rPr>
          <w:u w:val="single"/>
          <w:lang w:val="fr-CA"/>
        </w:rPr>
        <w:t xml:space="preserve"> ne pas toucher le visage</w:t>
      </w:r>
      <w:r w:rsidR="00C4449C">
        <w:rPr>
          <w:lang w:val="fr-CA"/>
        </w:rPr>
        <w:t>, peut toucher le casque en avant (front) et sur les côtés.</w:t>
      </w:r>
    </w:p>
    <w:p w:rsidR="00C4449C" w:rsidRPr="009F754B" w:rsidRDefault="00C4449C">
      <w:pPr>
        <w:rPr>
          <w:u w:val="single"/>
          <w:lang w:val="fr-CA"/>
        </w:rPr>
      </w:pPr>
      <w:r w:rsidRPr="009F754B">
        <w:rPr>
          <w:u w:val="single"/>
          <w:lang w:val="fr-CA"/>
        </w:rPr>
        <w:t>Infractions :</w:t>
      </w:r>
    </w:p>
    <w:p w:rsidR="00C4449C" w:rsidRDefault="00C4449C">
      <w:pPr>
        <w:rPr>
          <w:lang w:val="fr-CA"/>
        </w:rPr>
      </w:pPr>
      <w:r>
        <w:rPr>
          <w:lang w:val="fr-CA"/>
        </w:rPr>
        <w:t>Une touche au visage;  avertissement</w:t>
      </w:r>
    </w:p>
    <w:p w:rsidR="00C4449C" w:rsidRDefault="00C4449C" w:rsidP="00C4449C">
      <w:pPr>
        <w:rPr>
          <w:lang w:val="fr-CA"/>
        </w:rPr>
      </w:pPr>
      <w:r>
        <w:rPr>
          <w:lang w:val="fr-CA"/>
        </w:rPr>
        <w:t xml:space="preserve">Une touche au visage </w:t>
      </w:r>
      <w:r w:rsidRPr="009F754B">
        <w:rPr>
          <w:u w:val="single"/>
          <w:lang w:val="fr-CA"/>
        </w:rPr>
        <w:t>sans retour du coup</w:t>
      </w:r>
      <w:r>
        <w:rPr>
          <w:lang w:val="fr-CA"/>
        </w:rPr>
        <w:t xml:space="preserve">,  main ou pied,  </w:t>
      </w:r>
      <w:r w:rsidRPr="009F754B">
        <w:rPr>
          <w:u w:val="single"/>
          <w:lang w:val="fr-CA"/>
        </w:rPr>
        <w:t>avec déplacement de la tête</w:t>
      </w:r>
      <w:r>
        <w:rPr>
          <w:lang w:val="fr-CA"/>
        </w:rPr>
        <w:t>; moins 1 point</w:t>
      </w:r>
    </w:p>
    <w:p w:rsidR="00AB16D5" w:rsidRPr="00513B1C" w:rsidRDefault="00C4449C">
      <w:pPr>
        <w:rPr>
          <w:lang w:val="fr-CA"/>
        </w:rPr>
      </w:pPr>
      <w:r>
        <w:rPr>
          <w:lang w:val="fr-CA"/>
        </w:rPr>
        <w:t xml:space="preserve">S’il y a </w:t>
      </w:r>
      <w:r w:rsidRPr="009F754B">
        <w:rPr>
          <w:u w:val="single"/>
          <w:lang w:val="fr-CA"/>
        </w:rPr>
        <w:t>contact sévère</w:t>
      </w:r>
      <w:r>
        <w:rPr>
          <w:lang w:val="fr-CA"/>
        </w:rPr>
        <w:t xml:space="preserve"> au visage et déplacement de la tète;  disqualification.  L’arbitre de centre peut discuter avec le président du jury et / ou les juges de coin avant de rendre sa décision</w:t>
      </w:r>
    </w:p>
    <w:p w:rsidR="00F73478" w:rsidRPr="00513B1C" w:rsidRDefault="00F73478">
      <w:pPr>
        <w:rPr>
          <w:lang w:val="fr-CA"/>
        </w:rPr>
      </w:pPr>
    </w:p>
    <w:p w:rsidR="003E5F9F" w:rsidRDefault="00C4449C">
      <w:pPr>
        <w:rPr>
          <w:lang w:val="fr-CA"/>
        </w:rPr>
      </w:pPr>
      <w:r w:rsidRPr="009F754B">
        <w:rPr>
          <w:b/>
          <w:u w:val="single"/>
          <w:lang w:val="fr-CA"/>
        </w:rPr>
        <w:t>Ceinture bleu à rouge barre-noire</w:t>
      </w:r>
      <w:r>
        <w:rPr>
          <w:lang w:val="fr-CA"/>
        </w:rPr>
        <w:t>, peut toucher le visage</w:t>
      </w:r>
    </w:p>
    <w:p w:rsidR="00C4449C" w:rsidRPr="009F754B" w:rsidRDefault="00C4449C">
      <w:pPr>
        <w:rPr>
          <w:u w:val="single"/>
          <w:lang w:val="fr-CA"/>
        </w:rPr>
      </w:pPr>
      <w:r w:rsidRPr="009F754B">
        <w:rPr>
          <w:u w:val="single"/>
          <w:lang w:val="fr-CA"/>
        </w:rPr>
        <w:t>Infractions :</w:t>
      </w:r>
    </w:p>
    <w:p w:rsidR="00C4449C" w:rsidRDefault="00C4449C">
      <w:pPr>
        <w:rPr>
          <w:lang w:val="fr-CA"/>
        </w:rPr>
      </w:pPr>
      <w:r>
        <w:rPr>
          <w:lang w:val="fr-CA"/>
        </w:rPr>
        <w:t xml:space="preserve">Même règlement que </w:t>
      </w:r>
      <w:r w:rsidR="009F754B">
        <w:rPr>
          <w:lang w:val="fr-CA"/>
        </w:rPr>
        <w:t>les ceintures noires</w:t>
      </w:r>
      <w:r>
        <w:rPr>
          <w:lang w:val="fr-CA"/>
        </w:rPr>
        <w:t xml:space="preserve"> en combat,  il n’y a pas d’avertissement pour contact. Il y a une déduction de point pour contact sévère et disqualification pour contact excessif. </w:t>
      </w:r>
    </w:p>
    <w:p w:rsidR="00C4449C" w:rsidRDefault="00C4449C">
      <w:pPr>
        <w:rPr>
          <w:lang w:val="fr-CA"/>
        </w:rPr>
      </w:pPr>
      <w:r w:rsidRPr="009F754B">
        <w:rPr>
          <w:b/>
          <w:lang w:val="fr-CA"/>
        </w:rPr>
        <w:t>Note </w:t>
      </w:r>
      <w:r>
        <w:rPr>
          <w:lang w:val="fr-CA"/>
        </w:rPr>
        <w:t xml:space="preserve">: lors du </w:t>
      </w:r>
      <w:r w:rsidRPr="009F754B">
        <w:rPr>
          <w:u w:val="single"/>
          <w:lang w:val="fr-CA"/>
        </w:rPr>
        <w:t>regroupement de division</w:t>
      </w:r>
      <w:r>
        <w:rPr>
          <w:lang w:val="fr-CA"/>
        </w:rPr>
        <w:t xml:space="preserve"> (verte et bleu) alors le règlement de la plus basse ceinture s’applique.  Ainsi ceinture verte,  ne peut toucher le visage, ce sera la même règle pour la ceinture bleu. </w:t>
      </w:r>
    </w:p>
    <w:p w:rsidR="00C4449C" w:rsidRPr="00513B1C" w:rsidRDefault="00C4449C">
      <w:pPr>
        <w:rPr>
          <w:lang w:val="fr-CA"/>
        </w:rPr>
      </w:pPr>
      <w:r w:rsidRPr="009F754B">
        <w:rPr>
          <w:b/>
          <w:lang w:val="fr-CA"/>
        </w:rPr>
        <w:t>Ceintures noire (tous âges)</w:t>
      </w:r>
      <w:r>
        <w:rPr>
          <w:lang w:val="fr-CA"/>
        </w:rPr>
        <w:t> : il n’y a pas d’avertissement pour contact. Il y a une déduction de point pour contact sévère et disqualification pour contact excessif.</w:t>
      </w:r>
    </w:p>
    <w:sectPr w:rsidR="00C4449C" w:rsidRPr="00513B1C" w:rsidSect="001A2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A7529"/>
    <w:rsid w:val="001A27FF"/>
    <w:rsid w:val="003A7529"/>
    <w:rsid w:val="003E5F9F"/>
    <w:rsid w:val="004442E5"/>
    <w:rsid w:val="00486128"/>
    <w:rsid w:val="004D43D1"/>
    <w:rsid w:val="00513B1C"/>
    <w:rsid w:val="00546546"/>
    <w:rsid w:val="00565AC2"/>
    <w:rsid w:val="00675BE4"/>
    <w:rsid w:val="009F754B"/>
    <w:rsid w:val="00AB16D5"/>
    <w:rsid w:val="00C4449C"/>
    <w:rsid w:val="00D17790"/>
    <w:rsid w:val="00EE7AD2"/>
    <w:rsid w:val="00F73478"/>
    <w:rsid w:val="00FA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22B721-2792-4D80-9335-F0E423AA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Eastern Health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Downey</dc:creator>
  <cp:keywords/>
  <dc:description/>
  <cp:lastModifiedBy>Scott Downey</cp:lastModifiedBy>
  <cp:revision>12</cp:revision>
  <cp:lastPrinted>2017-05-29T17:24:00Z</cp:lastPrinted>
  <dcterms:created xsi:type="dcterms:W3CDTF">2017-05-26T12:08:00Z</dcterms:created>
  <dcterms:modified xsi:type="dcterms:W3CDTF">2018-10-25T11:45:00Z</dcterms:modified>
</cp:coreProperties>
</file>